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BF3407">
        <w:tc>
          <w:tcPr>
            <w:tcW w:w="9350" w:type="dxa"/>
          </w:tcPr>
          <w:p w:rsidR="00BF3407" w:rsidRPr="00BF3407" w:rsidRDefault="00BF3407" w:rsidP="00BF3407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>Maintaining Legal</w:t>
            </w:r>
            <w:r>
              <w:rPr>
                <w:rFonts w:ascii="Helvetica" w:hAnsi="Helvetica"/>
                <w:b/>
                <w:bCs/>
              </w:rPr>
              <w:br/>
              <w:t>and Social Framework</w:t>
            </w:r>
          </w:p>
        </w:tc>
      </w:tr>
      <w:tr w:rsidR="00BF3407" w:rsidTr="00BF3407">
        <w:tc>
          <w:tcPr>
            <w:tcW w:w="9350" w:type="dxa"/>
          </w:tcPr>
          <w:p w:rsidR="00BF3407" w:rsidRDefault="00BF3407" w:rsidP="00BF3407">
            <w:r>
              <w:t>Headline:</w:t>
            </w:r>
          </w:p>
        </w:tc>
      </w:tr>
      <w:tr w:rsidR="00BF3407" w:rsidTr="00BF3407">
        <w:tc>
          <w:tcPr>
            <w:tcW w:w="9350" w:type="dxa"/>
          </w:tcPr>
          <w:p w:rsidR="00BF3407" w:rsidRDefault="00BF3407" w:rsidP="00BF3407">
            <w:r>
              <w:t>Headline:</w:t>
            </w:r>
          </w:p>
        </w:tc>
      </w:tr>
      <w:tr w:rsidR="00BF3407" w:rsidTr="00BF3407">
        <w:tc>
          <w:tcPr>
            <w:tcW w:w="9350" w:type="dxa"/>
          </w:tcPr>
          <w:p w:rsidR="00BF3407" w:rsidRDefault="00BF3407" w:rsidP="00BF3407">
            <w:r>
              <w:t>Headline:</w:t>
            </w:r>
          </w:p>
        </w:tc>
      </w:tr>
    </w:tbl>
    <w:p w:rsidR="007B09EB" w:rsidRDefault="00BF3407">
      <w:r>
        <w:t>Name:__________________________</w:t>
      </w:r>
    </w:p>
    <w:p w:rsidR="00BF3407" w:rsidRPr="00BF3407" w:rsidRDefault="00BF3407" w:rsidP="00BF3407">
      <w:pPr>
        <w:jc w:val="center"/>
        <w:rPr>
          <w:b/>
          <w:sz w:val="32"/>
          <w:szCs w:val="32"/>
        </w:rPr>
      </w:pPr>
      <w:r w:rsidRPr="00BF3407">
        <w:rPr>
          <w:b/>
          <w:sz w:val="32"/>
          <w:szCs w:val="32"/>
        </w:rPr>
        <w:t>Role of Government in Economics</w:t>
      </w:r>
    </w:p>
    <w:p w:rsidR="00BF3407" w:rsidRDefault="00BF3407"/>
    <w:p w:rsidR="00BF3407" w:rsidRDefault="00BF3407"/>
    <w:p w:rsidR="00BF3407" w:rsidRDefault="00BF3407"/>
    <w:p w:rsidR="00BF3407" w:rsidRDefault="00BF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9C139A">
        <w:tc>
          <w:tcPr>
            <w:tcW w:w="9350" w:type="dxa"/>
          </w:tcPr>
          <w:p w:rsidR="00BF3407" w:rsidRPr="00BF3407" w:rsidRDefault="00BF3407" w:rsidP="009C139A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>Maintaining Competition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</w:tbl>
    <w:p w:rsidR="00BF3407" w:rsidRDefault="00BF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9C139A">
        <w:tc>
          <w:tcPr>
            <w:tcW w:w="9350" w:type="dxa"/>
          </w:tcPr>
          <w:p w:rsidR="00BF3407" w:rsidRPr="00BF3407" w:rsidRDefault="00BF3407" w:rsidP="009C139A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>Providing Goods and Services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</w:tbl>
    <w:p w:rsidR="00BF3407" w:rsidRDefault="00BF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9C139A">
        <w:tc>
          <w:tcPr>
            <w:tcW w:w="9350" w:type="dxa"/>
          </w:tcPr>
          <w:p w:rsidR="00BF3407" w:rsidRPr="00BF3407" w:rsidRDefault="00BF3407" w:rsidP="009C139A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>Redistributing Income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</w:tbl>
    <w:p w:rsidR="00BF3407" w:rsidRDefault="00BF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9C139A">
        <w:tc>
          <w:tcPr>
            <w:tcW w:w="9350" w:type="dxa"/>
          </w:tcPr>
          <w:p w:rsidR="00BF3407" w:rsidRPr="00BF3407" w:rsidRDefault="00BF3407" w:rsidP="009C139A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 xml:space="preserve">Stabilizing the Economy 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</w:tbl>
    <w:p w:rsidR="00BF3407" w:rsidRDefault="00BF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407" w:rsidTr="009C139A">
        <w:tc>
          <w:tcPr>
            <w:tcW w:w="9350" w:type="dxa"/>
          </w:tcPr>
          <w:p w:rsidR="00BF3407" w:rsidRPr="00BF3407" w:rsidRDefault="00BF3407" w:rsidP="009C139A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</w:rPr>
              <w:t>Correcting for Externalities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  <w:tr w:rsidR="00BF3407" w:rsidTr="009C139A">
        <w:tc>
          <w:tcPr>
            <w:tcW w:w="9350" w:type="dxa"/>
          </w:tcPr>
          <w:p w:rsidR="00BF3407" w:rsidRDefault="00BF3407" w:rsidP="009C139A">
            <w:r>
              <w:t>Headline:</w:t>
            </w:r>
          </w:p>
        </w:tc>
      </w:tr>
    </w:tbl>
    <w:p w:rsidR="00BF3407" w:rsidRDefault="00BF3407"/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Federal Government Approves Crime Bill; Cities to Hire Additional Police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Minnesota to Sue Tobacco Firms to Recover Health Care Costs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Consumer Product Safety Commission Recall of Skirts Made in India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US Investigation Seeks to Find if Aluminum Producers Conspired to Cut Output, Broke Anti-Trust Laws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Insurer Files Suit Charging Bank Made False Claims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Higher Interest Rates Likely Despite Inflation Data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U.S. Government to Increase Aid to Education Next Year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Northeast's Petition for Tighter Curbs on Auto Emissions Approved by Environmental Protection Agency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Group of Economists Urges Federal Reserve System Not to Act Against Inflation Now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Hughes Aircraft to Lay Off 4,400 and Close Big Defense Plant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Social Security Payments to Increase by 4% Next Year: Cost of Living Allowance Up</w:t>
      </w:r>
    </w:p>
    <w:p w:rsidR="00BF3407" w:rsidRPr="00BF3407" w:rsidRDefault="00BF3407" w:rsidP="00BF3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</w:rPr>
      </w:pPr>
      <w:r w:rsidRPr="00BF3407">
        <w:rPr>
          <w:rFonts w:ascii="Helvetica" w:eastAsia="Times New Roman" w:hAnsi="Helvetica" w:cs="Times New Roman"/>
        </w:rPr>
        <w:t>Congress Approves Higher Income Tax Rate for Top Wage Earners</w:t>
      </w:r>
    </w:p>
    <w:p w:rsidR="00BF3407" w:rsidRDefault="00BF3407"/>
    <w:p w:rsidR="00BF3407" w:rsidRPr="00BF3407" w:rsidRDefault="00BF3407">
      <w:pPr>
        <w:rPr>
          <w:sz w:val="24"/>
          <w:szCs w:val="24"/>
        </w:rPr>
      </w:pPr>
      <w:bookmarkStart w:id="0" w:name="_GoBack"/>
      <w:bookmarkEnd w:id="0"/>
    </w:p>
    <w:sectPr w:rsidR="00BF3407" w:rsidRPr="00BF3407" w:rsidSect="00BF3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07" w:rsidRDefault="00BF3407" w:rsidP="00BF3407">
      <w:pPr>
        <w:spacing w:after="0" w:line="240" w:lineRule="auto"/>
      </w:pPr>
      <w:r>
        <w:separator/>
      </w:r>
    </w:p>
  </w:endnote>
  <w:endnote w:type="continuationSeparator" w:id="0">
    <w:p w:rsidR="00BF3407" w:rsidRDefault="00BF3407" w:rsidP="00BF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07" w:rsidRDefault="00BF3407" w:rsidP="00BF3407">
      <w:pPr>
        <w:spacing w:after="0" w:line="240" w:lineRule="auto"/>
      </w:pPr>
      <w:r>
        <w:separator/>
      </w:r>
    </w:p>
  </w:footnote>
  <w:footnote w:type="continuationSeparator" w:id="0">
    <w:p w:rsidR="00BF3407" w:rsidRDefault="00BF3407" w:rsidP="00BF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6F3F"/>
    <w:multiLevelType w:val="multilevel"/>
    <w:tmpl w:val="20A0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7"/>
    <w:rsid w:val="001F79C0"/>
    <w:rsid w:val="00523754"/>
    <w:rsid w:val="00A671C6"/>
    <w:rsid w:val="00B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FF20"/>
  <w15:chartTrackingRefBased/>
  <w15:docId w15:val="{277EB08F-F967-4048-89C2-8D308F7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07"/>
  </w:style>
  <w:style w:type="paragraph" w:styleId="Footer">
    <w:name w:val="footer"/>
    <w:basedOn w:val="Normal"/>
    <w:link w:val="FooterChar"/>
    <w:uiPriority w:val="99"/>
    <w:unhideWhenUsed/>
    <w:rsid w:val="00B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07"/>
  </w:style>
  <w:style w:type="paragraph" w:styleId="BalloonText">
    <w:name w:val="Balloon Text"/>
    <w:basedOn w:val="Normal"/>
    <w:link w:val="BalloonTextChar"/>
    <w:uiPriority w:val="99"/>
    <w:semiHidden/>
    <w:unhideWhenUsed/>
    <w:rsid w:val="00BF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2016-11-02T15:45:00Z</cp:lastPrinted>
  <dcterms:created xsi:type="dcterms:W3CDTF">2016-11-02T15:39:00Z</dcterms:created>
  <dcterms:modified xsi:type="dcterms:W3CDTF">2016-11-02T15:51:00Z</dcterms:modified>
</cp:coreProperties>
</file>